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8FD2" w14:textId="77777777" w:rsidR="005E1CE0" w:rsidRPr="005E1CE0" w:rsidRDefault="005E1CE0" w:rsidP="005E1CE0">
      <w:pPr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PROTOKOL ZA RODITELJE</w:t>
      </w:r>
    </w:p>
    <w:p w14:paraId="34021BB2" w14:textId="77777777" w:rsidR="005E1CE0" w:rsidRPr="005E1CE0" w:rsidRDefault="005E1CE0" w:rsidP="005E1CE0">
      <w:pPr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O POSTUPANJU KOD OPASNOSTI OD ŠIRENJA COVID-a 19</w:t>
      </w:r>
    </w:p>
    <w:p w14:paraId="4FED3C2D" w14:textId="77777777" w:rsidR="005E1CE0" w:rsidRPr="005E1CE0" w:rsidRDefault="005E1CE0" w:rsidP="005E1CE0">
      <w:pPr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Prema naputcima  Ministarstva zdravstva, Hrvatskog zavoda za javno zdravstvo, Nacionalnog stožera civilne zaštite, podložno promjenama prema epidemiološkoj situaciji</w:t>
      </w:r>
    </w:p>
    <w:p w14:paraId="5B2A733F" w14:textId="77777777" w:rsidR="005E1CE0" w:rsidRPr="005E1CE0" w:rsidRDefault="005E1CE0" w:rsidP="005E1CE0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TEMELJNE ODREDNICE</w:t>
      </w:r>
    </w:p>
    <w:p w14:paraId="06941D1E" w14:textId="77777777" w:rsidR="005E1CE0" w:rsidRPr="005E1CE0" w:rsidRDefault="005E1CE0" w:rsidP="00D17BAC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Djeca s kroničnim bolestima ili u doticaju s kroničnim bolesnicima</w:t>
      </w:r>
    </w:p>
    <w:p w14:paraId="7B2DCA95" w14:textId="77777777" w:rsidR="005E1CE0" w:rsidRPr="005E1CE0" w:rsidRDefault="005E1CE0" w:rsidP="00D17BAC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 Preporučuje se ostanak kod kuće djece s kroničnim bolestima (respiratornim, kardiovaskularnim, dijabetesom, malignim bolestima, imunodeficijencijama, djece s većim tjelesnim/motoričkim oštećenjima) kao i djece čiji roditelji/skrbnici ili ukućani imaju jednu od navedenih bolesti.</w:t>
      </w:r>
    </w:p>
    <w:p w14:paraId="26C1A94C" w14:textId="77777777" w:rsidR="005E1CE0" w:rsidRPr="005E1CE0" w:rsidRDefault="005E1CE0" w:rsidP="005E1CE0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U vrtić NE SMIJU:</w:t>
      </w:r>
    </w:p>
    <w:p w14:paraId="6E888320" w14:textId="05F54DFF" w:rsidR="005E1CE0" w:rsidRPr="005E1CE0" w:rsidRDefault="005E1CE0" w:rsidP="00D17BAC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- djeca koja imaju izrečenu mjeru 1</w:t>
      </w:r>
      <w:r w:rsidR="00D17BAC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0</w:t>
      </w: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-dnevne samoizolacije jer su bili u kontaktu s oboljelim od koronavirusa </w:t>
      </w:r>
      <w:r w:rsidRPr="005E1CE0">
        <w:rPr>
          <w:rFonts w:ascii="Times New Roman" w:eastAsia="Times New Roman" w:hAnsi="Times New Roman" w:cs="Times New Roman"/>
          <w:i/>
          <w:iCs/>
          <w:color w:val="4A403D"/>
          <w:sz w:val="24"/>
          <w:szCs w:val="24"/>
          <w:bdr w:val="none" w:sz="0" w:space="0" w:color="auto" w:frame="1"/>
          <w:lang w:eastAsia="hr-HR"/>
        </w:rPr>
        <w:t>ili</w:t>
      </w: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 je netko iz njihove bliže obitelji u samoizolaciji, a sami nemaju simptoma</w:t>
      </w:r>
    </w:p>
    <w:p w14:paraId="061B5D83" w14:textId="77777777" w:rsidR="005E1CE0" w:rsidRPr="005E1CE0" w:rsidRDefault="005E1CE0" w:rsidP="00D17BAC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- djeca koja su bila u kontaktu s oboljelim od koronavirusa </w:t>
      </w:r>
      <w:r w:rsidRPr="005E1CE0">
        <w:rPr>
          <w:rFonts w:ascii="Times New Roman" w:eastAsia="Times New Roman" w:hAnsi="Times New Roman" w:cs="Times New Roman"/>
          <w:i/>
          <w:iCs/>
          <w:color w:val="4A403D"/>
          <w:sz w:val="24"/>
          <w:szCs w:val="24"/>
          <w:bdr w:val="none" w:sz="0" w:space="0" w:color="auto" w:frame="1"/>
          <w:lang w:eastAsia="hr-HR"/>
        </w:rPr>
        <w:t>ili </w:t>
      </w: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je netko iz njihove bliže obitelji u samoizolaciji, te djeca koja imaju saznanja da su zaraženi s COVID-19</w:t>
      </w:r>
    </w:p>
    <w:p w14:paraId="62DF19DE" w14:textId="77777777" w:rsidR="005E1CE0" w:rsidRPr="005E1CE0" w:rsidRDefault="005E1CE0" w:rsidP="00D17BAC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- djeca koja imaju simptome respiratorne bolesti (povišena tjelesna temperatura, kašalj, poteškoće u disanju, poremećaj osjeta njuha i okusa)</w:t>
      </w:r>
    </w:p>
    <w:p w14:paraId="23F04B18" w14:textId="77777777" w:rsidR="005E1CE0" w:rsidRPr="005E1CE0" w:rsidRDefault="005E1CE0" w:rsidP="00D17BAC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PROTOKOL DOVOĐENJA I ODVOĐENJA DJETETA</w:t>
      </w:r>
    </w:p>
    <w:p w14:paraId="547D8B58" w14:textId="77777777" w:rsidR="005E1CE0" w:rsidRPr="005E1CE0" w:rsidRDefault="005E1CE0" w:rsidP="005E1CE0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PRI DOVOĐENJU DJETETA U VRTIĆ</w:t>
      </w:r>
    </w:p>
    <w:p w14:paraId="6F578E93" w14:textId="77777777" w:rsidR="005E1CE0" w:rsidRPr="005E1CE0" w:rsidRDefault="005E1CE0" w:rsidP="005E1CE0">
      <w:pPr>
        <w:numPr>
          <w:ilvl w:val="0"/>
          <w:numId w:val="1"/>
        </w:numPr>
        <w:spacing w:after="0" w:line="345" w:lineRule="atLeast"/>
        <w:ind w:left="94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Prije dolaska djeteta u vrtić, roditelj je svako jutro djetetu dužan izmjeriti temperaturu</w:t>
      </w: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 te informirati odgojiteljicu kojoj predaje dijete o izmjerenoj temperaturi, </w:t>
      </w: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ukoliko dijete ima povišenu temperaturu (37,2 i više) dijete ne može boraviti u vrtiću</w:t>
      </w:r>
    </w:p>
    <w:p w14:paraId="0D0594EB" w14:textId="77777777" w:rsidR="005E1CE0" w:rsidRPr="005E1CE0" w:rsidRDefault="005E1CE0" w:rsidP="005E1CE0">
      <w:pPr>
        <w:numPr>
          <w:ilvl w:val="0"/>
          <w:numId w:val="1"/>
        </w:numPr>
        <w:spacing w:after="0" w:line="345" w:lineRule="atLeast"/>
        <w:ind w:left="94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Roditelj je dužan dijete u vrtić dovesti najkasnije do 9.00 sati</w:t>
      </w:r>
    </w:p>
    <w:p w14:paraId="2A2EA40F" w14:textId="77777777" w:rsidR="005E1CE0" w:rsidRPr="005E1CE0" w:rsidRDefault="005E1CE0" w:rsidP="005E1CE0">
      <w:pPr>
        <w:numPr>
          <w:ilvl w:val="0"/>
          <w:numId w:val="1"/>
        </w:numPr>
        <w:spacing w:after="0" w:line="345" w:lineRule="atLeast"/>
        <w:ind w:left="94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Osoba koja dovodi dijete obavezna je nositi masku za lice koja treba biti propisno stavljena (mora pokrivati nos i usta)</w:t>
      </w:r>
    </w:p>
    <w:p w14:paraId="5A589F20" w14:textId="77777777" w:rsidR="005E1CE0" w:rsidRPr="005E1CE0" w:rsidRDefault="005E1CE0" w:rsidP="005E1CE0">
      <w:pPr>
        <w:numPr>
          <w:ilvl w:val="0"/>
          <w:numId w:val="1"/>
        </w:numPr>
        <w:spacing w:after="0" w:line="345" w:lineRule="atLeast"/>
        <w:ind w:left="94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U slučaju bilo kakvih iznimki roditelj je dužan prethodno obavijestiti odgojitelje skupine</w:t>
      </w:r>
    </w:p>
    <w:p w14:paraId="14DD7A00" w14:textId="77777777" w:rsidR="005E1CE0" w:rsidRPr="005E1CE0" w:rsidRDefault="005E1CE0" w:rsidP="005E1CE0">
      <w:pPr>
        <w:numPr>
          <w:ilvl w:val="0"/>
          <w:numId w:val="1"/>
        </w:numPr>
        <w:spacing w:after="0" w:line="345" w:lineRule="atLeast"/>
        <w:ind w:left="94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Roditelj dovodi dijete na glavni ulaz , prolazi kroz dezbarijeru, odrasla osoba obavezno dezinficira ruke, te dovodi dijete u garderobu njegove skupinu</w:t>
      </w:r>
    </w:p>
    <w:p w14:paraId="0F9E10A5" w14:textId="77777777" w:rsidR="005E1CE0" w:rsidRPr="005E1CE0" w:rsidRDefault="005E1CE0" w:rsidP="005E1CE0">
      <w:pPr>
        <w:numPr>
          <w:ilvl w:val="0"/>
          <w:numId w:val="1"/>
        </w:numPr>
        <w:spacing w:after="0" w:line="345" w:lineRule="atLeast"/>
        <w:ind w:left="94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U garderobu je dopušten ulazak samo jedne osobe,</w:t>
      </w: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 ukoliko je više roditelja došlo u isto vrijeme, roditelji čekaju ispred garderobnih vrata, treba držati razmak od 2m</w:t>
      </w:r>
    </w:p>
    <w:p w14:paraId="3DF137B9" w14:textId="77777777" w:rsidR="005E1CE0" w:rsidRPr="005E1CE0" w:rsidRDefault="005E1CE0" w:rsidP="005E1CE0">
      <w:pPr>
        <w:numPr>
          <w:ilvl w:val="0"/>
          <w:numId w:val="1"/>
        </w:numPr>
        <w:spacing w:after="0" w:line="345" w:lineRule="atLeast"/>
        <w:ind w:left="94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Jedno dijete dolazi u pratnji isključivo jedne odrasle osobe</w:t>
      </w:r>
    </w:p>
    <w:p w14:paraId="69F38D5F" w14:textId="77777777" w:rsidR="005E1CE0" w:rsidRPr="005E1CE0" w:rsidRDefault="005E1CE0" w:rsidP="005E1CE0">
      <w:pPr>
        <w:numPr>
          <w:ilvl w:val="0"/>
          <w:numId w:val="1"/>
        </w:numPr>
        <w:spacing w:after="0" w:line="345" w:lineRule="atLeast"/>
        <w:ind w:left="94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Nakon preizuvanja i skidanja jakne djetetu, roditelj predaje dijete odgojitelju u skupinu</w:t>
      </w:r>
    </w:p>
    <w:p w14:paraId="3F835532" w14:textId="77777777" w:rsidR="005E1CE0" w:rsidRPr="005E1CE0" w:rsidRDefault="005E1CE0" w:rsidP="005E1CE0">
      <w:pPr>
        <w:numPr>
          <w:ilvl w:val="0"/>
          <w:numId w:val="1"/>
        </w:numPr>
        <w:spacing w:after="0" w:line="345" w:lineRule="atLeast"/>
        <w:ind w:left="94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Odgojiteljica će u skupini s djetetom oprati ruke</w:t>
      </w:r>
    </w:p>
    <w:p w14:paraId="2C683748" w14:textId="77777777" w:rsidR="005E1CE0" w:rsidRPr="005E1CE0" w:rsidRDefault="005E1CE0" w:rsidP="005E1CE0">
      <w:pPr>
        <w:numPr>
          <w:ilvl w:val="0"/>
          <w:numId w:val="1"/>
        </w:numPr>
        <w:spacing w:after="0" w:line="345" w:lineRule="atLeast"/>
        <w:ind w:left="94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Djeci će se tijekom dana mjeriti temperatura svakodnevno i evidentirati u evidencijske  liste. Ukoliko se nekom djetetu izmjeri povišena temperatura, dijete treba što prije izaći iz vrtića. </w:t>
      </w: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 xml:space="preserve">Jedna odrasla osoba dužna je biti dostupna na </w:t>
      </w: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lastRenderedPageBreak/>
        <w:t>telefon kako bi što prije došla po dijete u vrtić.</w:t>
      </w: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 Do dolaska roditelja dijete s povišenom temperaturom će prema mogućnostima do tada biti izolirano u garderobni prostor ili prostor ispred sobe s pratnjom djelatnika vrtića</w:t>
      </w:r>
    </w:p>
    <w:p w14:paraId="351D9003" w14:textId="77777777" w:rsidR="005E1CE0" w:rsidRPr="005E1CE0" w:rsidRDefault="005E1CE0" w:rsidP="005E1CE0">
      <w:pPr>
        <w:numPr>
          <w:ilvl w:val="0"/>
          <w:numId w:val="1"/>
        </w:numPr>
        <w:spacing w:after="0" w:line="345" w:lineRule="atLeast"/>
        <w:ind w:left="94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Sve potrebne informacije tražite telefonskim putem (049283355, 0912833550) ili putem maila (djecji.vrtic-zvirek@kr.t-com.hr , ravnatelj@dv-zvirek.hr ) kako bi se smanjilo zadržavanje odraslih osoba u vrtiću.</w:t>
      </w:r>
    </w:p>
    <w:p w14:paraId="4A2A882C" w14:textId="77777777" w:rsidR="005E1CE0" w:rsidRPr="005E1CE0" w:rsidRDefault="005E1CE0" w:rsidP="005E1CE0">
      <w:pPr>
        <w:spacing w:after="0" w:line="345" w:lineRule="atLeast"/>
        <w:ind w:left="94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 </w:t>
      </w:r>
    </w:p>
    <w:p w14:paraId="5CB6EBF4" w14:textId="77777777" w:rsidR="005E1CE0" w:rsidRPr="005E1CE0" w:rsidRDefault="005E1CE0" w:rsidP="005E1CE0">
      <w:pPr>
        <w:spacing w:after="0" w:line="345" w:lineRule="atLeast"/>
        <w:ind w:left="94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RODITELJ DJETETU DONOSI</w:t>
      </w:r>
    </w:p>
    <w:p w14:paraId="7086E606" w14:textId="77777777" w:rsidR="005E1CE0" w:rsidRPr="005E1CE0" w:rsidRDefault="005E1CE0" w:rsidP="005E1CE0">
      <w:pPr>
        <w:numPr>
          <w:ilvl w:val="1"/>
          <w:numId w:val="2"/>
        </w:numPr>
        <w:spacing w:after="0" w:line="345" w:lineRule="atLeast"/>
        <w:ind w:left="166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Rezervnu odjeću koja ostaje u garderobi u platnenoj vrtićkoj vrećici za vrtićke skupine, a u garderobnim ormarićima za jasličke skupine</w:t>
      </w:r>
    </w:p>
    <w:p w14:paraId="02337416" w14:textId="77777777" w:rsidR="005E1CE0" w:rsidRPr="005E1CE0" w:rsidRDefault="005E1CE0" w:rsidP="005E1CE0">
      <w:pPr>
        <w:numPr>
          <w:ilvl w:val="1"/>
          <w:numId w:val="3"/>
        </w:numPr>
        <w:spacing w:after="0" w:line="345" w:lineRule="atLeast"/>
        <w:ind w:left="166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Pidžamu u plastičnoj vrećici koje su označene imenom i prezimenom djeteta</w:t>
      </w:r>
    </w:p>
    <w:p w14:paraId="0AF925DF" w14:textId="77777777" w:rsidR="005E1CE0" w:rsidRPr="005E1CE0" w:rsidRDefault="005E1CE0" w:rsidP="005E1CE0">
      <w:pPr>
        <w:numPr>
          <w:ilvl w:val="1"/>
          <w:numId w:val="4"/>
        </w:numPr>
        <w:spacing w:after="0" w:line="345" w:lineRule="atLeast"/>
        <w:ind w:left="166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Rezervna odjeća i pidžama donose se u vrtić u ponedjeljak, a odnose svaki petak</w:t>
      </w:r>
    </w:p>
    <w:p w14:paraId="132E8022" w14:textId="77777777" w:rsidR="005E1CE0" w:rsidRPr="005E1CE0" w:rsidRDefault="005E1CE0" w:rsidP="005E1CE0">
      <w:pPr>
        <w:numPr>
          <w:ilvl w:val="1"/>
          <w:numId w:val="5"/>
        </w:numPr>
        <w:spacing w:after="0" w:line="345" w:lineRule="atLeast"/>
        <w:ind w:left="166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Papuče ostaju u vrtiću, ne nose se kod kuće</w:t>
      </w:r>
    </w:p>
    <w:p w14:paraId="79F65196" w14:textId="77777777" w:rsidR="005E1CE0" w:rsidRPr="005E1CE0" w:rsidRDefault="005E1CE0" w:rsidP="005E1CE0">
      <w:pPr>
        <w:numPr>
          <w:ilvl w:val="1"/>
          <w:numId w:val="6"/>
        </w:numPr>
        <w:spacing w:after="0" w:line="345" w:lineRule="atLeast"/>
        <w:ind w:left="166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Djeca ne nose igračke od doma</w:t>
      </w:r>
    </w:p>
    <w:p w14:paraId="79A4CFC0" w14:textId="77777777" w:rsidR="005E1CE0" w:rsidRPr="005E1CE0" w:rsidRDefault="005E1CE0" w:rsidP="005E1CE0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 </w:t>
      </w:r>
    </w:p>
    <w:p w14:paraId="42C302B1" w14:textId="77777777" w:rsidR="005E1CE0" w:rsidRPr="005E1CE0" w:rsidRDefault="005E1CE0" w:rsidP="005E1CE0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PRI ODVOĐENJU DJETETA IZ VRTIĆA</w:t>
      </w:r>
    </w:p>
    <w:p w14:paraId="4E4B2993" w14:textId="77777777" w:rsidR="005E1CE0" w:rsidRPr="005E1CE0" w:rsidRDefault="005E1CE0" w:rsidP="005E1CE0">
      <w:pPr>
        <w:numPr>
          <w:ilvl w:val="0"/>
          <w:numId w:val="7"/>
        </w:numPr>
        <w:spacing w:after="0" w:line="345" w:lineRule="atLeast"/>
        <w:ind w:left="94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Roditelj po dijete ne dolazi prije 14:30. U slučaju iznimke dužan je najaviti se odgojitelju u skupinu</w:t>
      </w:r>
    </w:p>
    <w:p w14:paraId="3486CE1C" w14:textId="77777777" w:rsidR="005E1CE0" w:rsidRPr="005E1CE0" w:rsidRDefault="005E1CE0" w:rsidP="005E1CE0">
      <w:pPr>
        <w:numPr>
          <w:ilvl w:val="1"/>
          <w:numId w:val="8"/>
        </w:numPr>
        <w:spacing w:after="0" w:line="345" w:lineRule="atLeast"/>
        <w:ind w:left="166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Roditelj odvodi dijete na glavni ulaz</w:t>
      </w:r>
    </w:p>
    <w:p w14:paraId="329DDC9E" w14:textId="77777777" w:rsidR="005E1CE0" w:rsidRPr="005E1CE0" w:rsidRDefault="005E1CE0" w:rsidP="005E1CE0">
      <w:pPr>
        <w:numPr>
          <w:ilvl w:val="1"/>
          <w:numId w:val="9"/>
        </w:numPr>
        <w:spacing w:after="0" w:line="345" w:lineRule="atLeast"/>
        <w:ind w:left="166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U garderobu je dopušten ulazak samo jedne osobe,</w:t>
      </w: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 ukoliko je više roditelja došlo u isto vrijeme, roditelji čekaju ispred garderobnih vrata, treba držati razmak od 2m</w:t>
      </w:r>
    </w:p>
    <w:p w14:paraId="6D256812" w14:textId="77777777" w:rsidR="005E1CE0" w:rsidRPr="005E1CE0" w:rsidRDefault="005E1CE0" w:rsidP="005E1CE0">
      <w:pPr>
        <w:numPr>
          <w:ilvl w:val="1"/>
          <w:numId w:val="10"/>
        </w:numPr>
        <w:spacing w:after="0" w:line="345" w:lineRule="atLeast"/>
        <w:ind w:left="166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Prilikom odvođenja djeteta iz vrtića nije dozvoljeno zadržavanje u prostoru vrtića</w:t>
      </w:r>
    </w:p>
    <w:p w14:paraId="4F16701A" w14:textId="77777777" w:rsidR="005E1CE0" w:rsidRPr="005E1CE0" w:rsidRDefault="005E1CE0" w:rsidP="005E1CE0">
      <w:pPr>
        <w:numPr>
          <w:ilvl w:val="1"/>
          <w:numId w:val="11"/>
        </w:numPr>
        <w:spacing w:after="0" w:line="345" w:lineRule="atLeast"/>
        <w:ind w:left="1665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Na dežurstvu od 16.00 do 17.00 sati mogu ostati isključivo djeca zaposlenih roditelja koja zbog radnog vremena ne mogu dijete odvesti iz vrtića do 16.00 sati</w:t>
      </w: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 (kako bi se u vrtiću moglo osigurati provođenje protuepidemiološkoh mjera)</w:t>
      </w:r>
    </w:p>
    <w:p w14:paraId="2AD76F23" w14:textId="77777777" w:rsidR="005E1CE0" w:rsidRPr="005E1CE0" w:rsidRDefault="005E1CE0" w:rsidP="005E1CE0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 </w:t>
      </w:r>
    </w:p>
    <w:p w14:paraId="25CF5574" w14:textId="77777777" w:rsidR="005E1CE0" w:rsidRPr="005E1CE0" w:rsidRDefault="005E1CE0" w:rsidP="005E1CE0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Rizični pratitelji.</w:t>
      </w: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 Kada god je moguće, u pratnji djeteta treba biti odrasla osoba koja živi u istom kućanstvu s djetetom te upravo ona osoba koja je, u odnosu na druge osobe koje bi mogle dovoditi i odvoditi dijete, uključena u takav tip dnevnih aktivnosti da je njena mogućnost zaraze s COVID-19 najmanja. Kada god je moguće, u pratnji djeteta treba biti odrasla osoba koja ne spada u rizičnu skupinu na obolijevanje od COVID-19, to jest nije starije životne dobi (65 i više godina) niti je kronični bolesnik.</w:t>
      </w:r>
    </w:p>
    <w:p w14:paraId="1E0DFE69" w14:textId="77777777" w:rsidR="005E1CE0" w:rsidRPr="005E1CE0" w:rsidRDefault="005E1CE0" w:rsidP="005E1CE0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Bolesni roditelji.</w:t>
      </w: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lang w:eastAsia="hr-HR"/>
        </w:rPr>
        <w:t xml:space="preserve"> Roditelji/skrbnici ne smiju dovoditi niti odvode djecu iz ustanova niti ulaziti u vanjske prostore (dvorište, vrt, igralište) i unutarnje prostore ustanove ako imaju povišenu tjelesnu temperaturu, respiratorne simptome poput kašlja i kratkog daha ili koji su pod rizikom da su mogli biti u kontaktu s osobama pozitivnim na COVID-19 ili su pod </w:t>
      </w: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lang w:eastAsia="hr-HR"/>
        </w:rPr>
        <w:lastRenderedPageBreak/>
        <w:t>sumnjom da bi mogli biti zaraženi s COVID-19, a pogotovo ako su u samoizolaciji jer tada ne smiju izlaziti iz kuće.</w:t>
      </w:r>
    </w:p>
    <w:p w14:paraId="19E5CF9F" w14:textId="7069611C" w:rsidR="005E1CE0" w:rsidRPr="005E1CE0" w:rsidRDefault="005E1CE0" w:rsidP="005E1CE0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b/>
          <w:bCs/>
          <w:color w:val="4A403D"/>
          <w:sz w:val="24"/>
          <w:szCs w:val="24"/>
          <w:bdr w:val="none" w:sz="0" w:space="0" w:color="auto" w:frame="1"/>
          <w:lang w:eastAsia="hr-HR"/>
        </w:rPr>
        <w:t>Bolesna djeca.</w:t>
      </w: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 Djeca koja imaju povišenu tjelesnu temperaturu, respiratorne simptome poput kašlja i kratkog daha ili koji su pod rizikom da su mogli biti u kontaktu s osobama pozitivnim na COVID-19 (primjerice u kućanstvu ili u ustanovi) ili su pod sumnjom da bi mogli biti zaražena s COVID-19 ostaju kod kuće te ih roditelji/skrbnici ne smiju dovoditi u ustanove. Odgojitelji pomno promatraju djec</w:t>
      </w:r>
      <w:r w:rsidR="00C46807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a</w:t>
      </w: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 xml:space="preserve"> i prate pojavu simptoma (posebice respiratornih) bolesti o kojima odmah obavještavaju ravnateljicu i člana stručnog tima, zatim roditelja koji bez iznimke odmah dolazi po dijete. Takvo dijete ne može natrag u kolektiv bez liječničke ispričnice.</w:t>
      </w:r>
    </w:p>
    <w:p w14:paraId="205AD98F" w14:textId="77777777" w:rsidR="005E1CE0" w:rsidRPr="005E1CE0" w:rsidRDefault="005E1CE0" w:rsidP="005E1CE0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Djecu se potiče provoditi pojačano osnovne higijenske navike: temeljito pranje ruku te brisanjem jednokratnim ručnikom,  kihanje i kašljanje u rukav ili jednokratni rupčić koji se zatim baca u koš za smeće i opet operu ruke, izbjegavanje grljenja, ljubljenja i rukovanja, izbjegavanje dodirivanja usta, nosa i očiju.</w:t>
      </w:r>
    </w:p>
    <w:p w14:paraId="585911C6" w14:textId="77777777" w:rsidR="005E1CE0" w:rsidRPr="005E1CE0" w:rsidRDefault="005E1CE0" w:rsidP="005E1CE0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Za sve druge situacije nepredviđene ovim protokolom slijediti službene naputke od nadležnih institucija (ne provoditi samovoljno bilo koje druge mjere).</w:t>
      </w:r>
    </w:p>
    <w:p w14:paraId="6C0BB610" w14:textId="77777777" w:rsidR="005E1CE0" w:rsidRPr="005E1CE0" w:rsidRDefault="005E1CE0" w:rsidP="005E1CE0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Djeca ne nose maske.</w:t>
      </w:r>
    </w:p>
    <w:p w14:paraId="18547B8D" w14:textId="77777777" w:rsidR="005E1CE0" w:rsidRPr="005E1CE0" w:rsidRDefault="005E1CE0" w:rsidP="005E1CE0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 </w:t>
      </w:r>
    </w:p>
    <w:p w14:paraId="7C148DE3" w14:textId="77777777" w:rsidR="005E1CE0" w:rsidRPr="005E1CE0" w:rsidRDefault="005E1CE0" w:rsidP="005E1CE0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 </w:t>
      </w:r>
    </w:p>
    <w:p w14:paraId="3B942A1D" w14:textId="77777777" w:rsidR="005E1CE0" w:rsidRPr="005E1CE0" w:rsidRDefault="005E1CE0" w:rsidP="005E1CE0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 </w:t>
      </w:r>
    </w:p>
    <w:p w14:paraId="3E205CB3" w14:textId="77777777" w:rsidR="005E1CE0" w:rsidRPr="005E1CE0" w:rsidRDefault="005E1CE0" w:rsidP="005E1CE0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                                                                       Ravnateljica Dječjeg vrtića ZVIREK</w:t>
      </w:r>
    </w:p>
    <w:p w14:paraId="7A910169" w14:textId="77777777" w:rsidR="005E1CE0" w:rsidRPr="005E1CE0" w:rsidRDefault="005E1CE0" w:rsidP="005E1CE0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</w:pPr>
      <w:r w:rsidRPr="005E1CE0">
        <w:rPr>
          <w:rFonts w:ascii="Times New Roman" w:eastAsia="Times New Roman" w:hAnsi="Times New Roman" w:cs="Times New Roman"/>
          <w:color w:val="4A403D"/>
          <w:sz w:val="24"/>
          <w:szCs w:val="24"/>
          <w:lang w:eastAsia="hr-HR"/>
        </w:rPr>
        <w:t>                                                                       Kristina Ljubić, mag.praes.educ.</w:t>
      </w:r>
    </w:p>
    <w:p w14:paraId="23D37CDB" w14:textId="77777777" w:rsidR="00D112D4" w:rsidRPr="005E1CE0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D112D4" w:rsidRPr="005E1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3E6"/>
    <w:multiLevelType w:val="multilevel"/>
    <w:tmpl w:val="536C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346F5"/>
    <w:multiLevelType w:val="multilevel"/>
    <w:tmpl w:val="EB34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833AC"/>
    <w:multiLevelType w:val="multilevel"/>
    <w:tmpl w:val="2EC0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6B4D63"/>
    <w:multiLevelType w:val="multilevel"/>
    <w:tmpl w:val="0412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665AF"/>
    <w:multiLevelType w:val="multilevel"/>
    <w:tmpl w:val="627A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A3404"/>
    <w:multiLevelType w:val="multilevel"/>
    <w:tmpl w:val="57D0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C09B3"/>
    <w:multiLevelType w:val="multilevel"/>
    <w:tmpl w:val="AF18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94953"/>
    <w:multiLevelType w:val="multilevel"/>
    <w:tmpl w:val="8BC4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207BB"/>
    <w:multiLevelType w:val="multilevel"/>
    <w:tmpl w:val="65A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1A74E1"/>
    <w:multiLevelType w:val="multilevel"/>
    <w:tmpl w:val="602A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72E0B"/>
    <w:multiLevelType w:val="multilevel"/>
    <w:tmpl w:val="16FE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099782">
    <w:abstractNumId w:val="3"/>
  </w:num>
  <w:num w:numId="2" w16cid:durableId="123499427">
    <w:abstractNumId w:val="5"/>
  </w:num>
  <w:num w:numId="3" w16cid:durableId="942801664">
    <w:abstractNumId w:val="7"/>
  </w:num>
  <w:num w:numId="4" w16cid:durableId="1153835394">
    <w:abstractNumId w:val="2"/>
  </w:num>
  <w:num w:numId="5" w16cid:durableId="360981388">
    <w:abstractNumId w:val="9"/>
  </w:num>
  <w:num w:numId="6" w16cid:durableId="1309672260">
    <w:abstractNumId w:val="8"/>
  </w:num>
  <w:num w:numId="7" w16cid:durableId="1739551670">
    <w:abstractNumId w:val="6"/>
  </w:num>
  <w:num w:numId="8" w16cid:durableId="158614868">
    <w:abstractNumId w:val="1"/>
  </w:num>
  <w:num w:numId="9" w16cid:durableId="1823810546">
    <w:abstractNumId w:val="4"/>
  </w:num>
  <w:num w:numId="10" w16cid:durableId="1006790258">
    <w:abstractNumId w:val="10"/>
  </w:num>
  <w:num w:numId="11" w16cid:durableId="2105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E0"/>
    <w:rsid w:val="002511DA"/>
    <w:rsid w:val="00566C8A"/>
    <w:rsid w:val="005E1CE0"/>
    <w:rsid w:val="00A51A6E"/>
    <w:rsid w:val="00C46807"/>
    <w:rsid w:val="00D17BAC"/>
    <w:rsid w:val="00D8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5BAE"/>
  <w15:chartTrackingRefBased/>
  <w15:docId w15:val="{40BAD571-7DF1-4484-AC18-CBC12544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Ljubić</dc:creator>
  <cp:keywords/>
  <dc:description/>
  <cp:lastModifiedBy>Računovodstvo</cp:lastModifiedBy>
  <cp:revision>2</cp:revision>
  <dcterms:created xsi:type="dcterms:W3CDTF">2023-04-25T08:11:00Z</dcterms:created>
  <dcterms:modified xsi:type="dcterms:W3CDTF">2023-04-25T08:11:00Z</dcterms:modified>
</cp:coreProperties>
</file>